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578" w:rsidRDefault="00C35578" w:rsidP="00C35578">
      <w:pPr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de-DE"/>
        </w:rPr>
        <w:drawing>
          <wp:inline distT="0" distB="0" distL="0" distR="0" wp14:anchorId="38598768" wp14:editId="5DAC6EA1">
            <wp:extent cx="1546413" cy="847942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NW-Nbg-2014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247" cy="85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lang w:eastAsia="de-DE"/>
        </w:rPr>
        <w:drawing>
          <wp:inline distT="0" distB="0" distL="0" distR="0">
            <wp:extent cx="784860" cy="104795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Ines Schill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041" cy="10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578" w:rsidRPr="001C6466" w:rsidRDefault="00C35578" w:rsidP="00363230">
      <w:pPr>
        <w:jc w:val="both"/>
        <w:rPr>
          <w:rFonts w:ascii="Arial" w:eastAsia="Calibri" w:hAnsi="Arial" w:cs="Arial"/>
          <w:b/>
        </w:rPr>
      </w:pPr>
    </w:p>
    <w:p w:rsidR="00BF0D5B" w:rsidRPr="00395C56" w:rsidRDefault="00342048" w:rsidP="00363230">
      <w:pPr>
        <w:jc w:val="both"/>
        <w:rPr>
          <w:rFonts w:ascii="Arial" w:eastAsia="Calibri" w:hAnsi="Arial" w:cs="Arial"/>
          <w:b/>
          <w:sz w:val="24"/>
        </w:rPr>
      </w:pPr>
      <w:r w:rsidRPr="00395C56">
        <w:rPr>
          <w:rFonts w:ascii="Arial" w:eastAsia="Calibri" w:hAnsi="Arial" w:cs="Arial"/>
          <w:b/>
          <w:sz w:val="24"/>
        </w:rPr>
        <w:t xml:space="preserve">Senioren-Beratung </w:t>
      </w:r>
      <w:r w:rsidR="001C6466" w:rsidRPr="00395C56">
        <w:rPr>
          <w:rFonts w:ascii="Arial" w:eastAsia="Calibri" w:hAnsi="Arial" w:cs="Arial"/>
          <w:b/>
          <w:sz w:val="24"/>
        </w:rPr>
        <w:t>in Nürnberg-</w:t>
      </w:r>
      <w:proofErr w:type="spellStart"/>
      <w:r w:rsidR="001C6466" w:rsidRPr="00395C56">
        <w:rPr>
          <w:rFonts w:ascii="Arial" w:eastAsia="Calibri" w:hAnsi="Arial" w:cs="Arial"/>
          <w:b/>
          <w:sz w:val="24"/>
        </w:rPr>
        <w:t>Herpersdorf</w:t>
      </w:r>
      <w:proofErr w:type="spellEnd"/>
    </w:p>
    <w:p w:rsidR="00082B37" w:rsidRPr="00395C56" w:rsidRDefault="00363230" w:rsidP="00363230">
      <w:pPr>
        <w:jc w:val="both"/>
        <w:rPr>
          <w:rFonts w:ascii="Arial" w:eastAsia="Calibri" w:hAnsi="Arial" w:cs="Arial"/>
          <w:b/>
          <w:sz w:val="24"/>
        </w:rPr>
      </w:pPr>
      <w:r w:rsidRPr="00395C56">
        <w:rPr>
          <w:rFonts w:ascii="Arial" w:eastAsia="Calibri" w:hAnsi="Arial" w:cs="Arial"/>
          <w:sz w:val="24"/>
        </w:rPr>
        <w:t xml:space="preserve">Im Februar nahm Ines Schilling </w:t>
      </w:r>
      <w:r w:rsidR="00342048" w:rsidRPr="00395C56">
        <w:rPr>
          <w:rFonts w:ascii="Arial" w:eastAsia="Calibri" w:hAnsi="Arial" w:cs="Arial"/>
          <w:sz w:val="24"/>
        </w:rPr>
        <w:t xml:space="preserve">als neue Koordinatorin des </w:t>
      </w:r>
      <w:r w:rsidRPr="00395C56">
        <w:rPr>
          <w:rFonts w:ascii="Arial" w:eastAsia="Calibri" w:hAnsi="Arial" w:cs="Arial"/>
          <w:sz w:val="24"/>
        </w:rPr>
        <w:t xml:space="preserve">Seniorennetzwerkes im ´Nürnberger Süden` ihre Arbeit auf. </w:t>
      </w:r>
      <w:r w:rsidR="00342048" w:rsidRPr="00395C56">
        <w:rPr>
          <w:rFonts w:ascii="Arial" w:eastAsia="Calibri" w:hAnsi="Arial" w:cs="Arial"/>
          <w:sz w:val="24"/>
        </w:rPr>
        <w:t>Dabei ist das 16.</w:t>
      </w:r>
      <w:r w:rsidR="008C6CC7" w:rsidRPr="00395C56">
        <w:rPr>
          <w:rFonts w:ascii="Arial" w:eastAsia="Calibri" w:hAnsi="Arial" w:cs="Arial"/>
          <w:sz w:val="24"/>
        </w:rPr>
        <w:t xml:space="preserve">, </w:t>
      </w:r>
      <w:r w:rsidR="00342048" w:rsidRPr="00395C56">
        <w:rPr>
          <w:rFonts w:ascii="Arial" w:eastAsia="Calibri" w:hAnsi="Arial" w:cs="Arial"/>
          <w:sz w:val="24"/>
        </w:rPr>
        <w:t>von der Stadt Nürnberg finanzierte</w:t>
      </w:r>
      <w:r w:rsidR="008C6CC7" w:rsidRPr="00395C56">
        <w:rPr>
          <w:rFonts w:ascii="Arial" w:eastAsia="Calibri" w:hAnsi="Arial" w:cs="Arial"/>
          <w:sz w:val="24"/>
        </w:rPr>
        <w:t xml:space="preserve">, </w:t>
      </w:r>
      <w:r w:rsidRPr="00395C56">
        <w:rPr>
          <w:rFonts w:ascii="Arial" w:eastAsia="Calibri" w:hAnsi="Arial" w:cs="Arial"/>
          <w:sz w:val="24"/>
        </w:rPr>
        <w:t>Seniorennetzwerk für</w:t>
      </w:r>
      <w:r w:rsidR="00082B37" w:rsidRPr="00395C56">
        <w:rPr>
          <w:rFonts w:ascii="Arial" w:eastAsia="Calibri" w:hAnsi="Arial" w:cs="Arial"/>
          <w:sz w:val="24"/>
        </w:rPr>
        <w:t xml:space="preserve"> </w:t>
      </w:r>
      <w:r w:rsidR="00342048" w:rsidRPr="00395C56">
        <w:rPr>
          <w:rFonts w:ascii="Arial" w:eastAsia="Calibri" w:hAnsi="Arial" w:cs="Arial"/>
          <w:sz w:val="24"/>
        </w:rPr>
        <w:t>die Ortsteile</w:t>
      </w:r>
      <w:r w:rsidRPr="00395C56">
        <w:rPr>
          <w:rFonts w:ascii="Arial" w:eastAsia="Calibri" w:hAnsi="Arial" w:cs="Arial"/>
          <w:sz w:val="24"/>
        </w:rPr>
        <w:t xml:space="preserve"> Katzwang, Reichelsdorf Ost, </w:t>
      </w:r>
      <w:proofErr w:type="spellStart"/>
      <w:r w:rsidRPr="00395C56">
        <w:rPr>
          <w:rFonts w:ascii="Arial" w:eastAsia="Calibri" w:hAnsi="Arial" w:cs="Arial"/>
          <w:sz w:val="24"/>
        </w:rPr>
        <w:t>Reic</w:t>
      </w:r>
      <w:r w:rsidR="00C35578" w:rsidRPr="00395C56">
        <w:rPr>
          <w:rFonts w:ascii="Arial" w:eastAsia="Calibri" w:hAnsi="Arial" w:cs="Arial"/>
          <w:sz w:val="24"/>
        </w:rPr>
        <w:t>helsdorfer</w:t>
      </w:r>
      <w:proofErr w:type="spellEnd"/>
      <w:r w:rsidR="00C35578" w:rsidRPr="00395C56">
        <w:rPr>
          <w:rFonts w:ascii="Arial" w:eastAsia="Calibri" w:hAnsi="Arial" w:cs="Arial"/>
          <w:sz w:val="24"/>
        </w:rPr>
        <w:t xml:space="preserve"> Keller, </w:t>
      </w:r>
      <w:proofErr w:type="spellStart"/>
      <w:r w:rsidR="00C35578" w:rsidRPr="00395C56">
        <w:rPr>
          <w:rFonts w:ascii="Arial" w:eastAsia="Calibri" w:hAnsi="Arial" w:cs="Arial"/>
          <w:sz w:val="24"/>
        </w:rPr>
        <w:t>Korn</w:t>
      </w:r>
      <w:r w:rsidR="00082B37" w:rsidRPr="00395C56">
        <w:rPr>
          <w:rFonts w:ascii="Arial" w:eastAsia="Calibri" w:hAnsi="Arial" w:cs="Arial"/>
          <w:sz w:val="24"/>
        </w:rPr>
        <w:t>burg</w:t>
      </w:r>
      <w:proofErr w:type="spellEnd"/>
      <w:r w:rsidR="00082B37" w:rsidRPr="00395C56">
        <w:rPr>
          <w:rFonts w:ascii="Arial" w:eastAsia="Calibri" w:hAnsi="Arial" w:cs="Arial"/>
          <w:sz w:val="24"/>
        </w:rPr>
        <w:t xml:space="preserve">, </w:t>
      </w:r>
      <w:proofErr w:type="spellStart"/>
      <w:r w:rsidRPr="00395C56">
        <w:rPr>
          <w:rFonts w:ascii="Arial" w:eastAsia="Calibri" w:hAnsi="Arial" w:cs="Arial"/>
          <w:sz w:val="24"/>
        </w:rPr>
        <w:t>Worzeldorf</w:t>
      </w:r>
      <w:proofErr w:type="spellEnd"/>
      <w:r w:rsidRPr="00395C56">
        <w:rPr>
          <w:rFonts w:ascii="Arial" w:eastAsia="Calibri" w:hAnsi="Arial" w:cs="Arial"/>
          <w:sz w:val="24"/>
        </w:rPr>
        <w:t xml:space="preserve"> </w:t>
      </w:r>
      <w:r w:rsidR="00082B37" w:rsidRPr="00395C56">
        <w:rPr>
          <w:rFonts w:ascii="Arial" w:eastAsia="Calibri" w:hAnsi="Arial" w:cs="Arial"/>
          <w:sz w:val="24"/>
        </w:rPr>
        <w:t xml:space="preserve">sowie für die dazugehörenden Stadtteile </w:t>
      </w:r>
      <w:proofErr w:type="spellStart"/>
      <w:r w:rsidRPr="00395C56">
        <w:rPr>
          <w:rFonts w:ascii="Arial" w:eastAsia="Calibri" w:hAnsi="Arial" w:cs="Arial"/>
          <w:sz w:val="24"/>
        </w:rPr>
        <w:t>Gaulnhofen</w:t>
      </w:r>
      <w:proofErr w:type="spellEnd"/>
      <w:r w:rsidRPr="00395C56">
        <w:rPr>
          <w:rFonts w:ascii="Arial" w:eastAsia="Calibri" w:hAnsi="Arial" w:cs="Arial"/>
          <w:sz w:val="24"/>
        </w:rPr>
        <w:t xml:space="preserve">, </w:t>
      </w:r>
      <w:proofErr w:type="spellStart"/>
      <w:r w:rsidRPr="00395C56">
        <w:rPr>
          <w:rFonts w:ascii="Arial" w:eastAsia="Calibri" w:hAnsi="Arial" w:cs="Arial"/>
          <w:sz w:val="24"/>
        </w:rPr>
        <w:t>Herpersdorf</w:t>
      </w:r>
      <w:proofErr w:type="spellEnd"/>
      <w:r w:rsidRPr="00395C56">
        <w:rPr>
          <w:rFonts w:ascii="Arial" w:eastAsia="Calibri" w:hAnsi="Arial" w:cs="Arial"/>
          <w:sz w:val="24"/>
        </w:rPr>
        <w:t xml:space="preserve">, Neukatzwang, </w:t>
      </w:r>
      <w:proofErr w:type="spellStart"/>
      <w:r w:rsidRPr="00395C56">
        <w:rPr>
          <w:rFonts w:ascii="Arial" w:eastAsia="Calibri" w:hAnsi="Arial" w:cs="Arial"/>
          <w:sz w:val="24"/>
        </w:rPr>
        <w:t>Pillenreuth</w:t>
      </w:r>
      <w:proofErr w:type="spellEnd"/>
      <w:r w:rsidRPr="00395C56">
        <w:rPr>
          <w:rFonts w:ascii="Arial" w:eastAsia="Calibri" w:hAnsi="Arial" w:cs="Arial"/>
          <w:sz w:val="24"/>
        </w:rPr>
        <w:t xml:space="preserve"> und Weiherhaus </w:t>
      </w:r>
      <w:r w:rsidR="00082B37" w:rsidRPr="00395C56">
        <w:rPr>
          <w:rFonts w:ascii="Arial" w:eastAsia="Calibri" w:hAnsi="Arial" w:cs="Arial"/>
          <w:sz w:val="24"/>
        </w:rPr>
        <w:t>zuständig</w:t>
      </w:r>
      <w:r w:rsidRPr="00395C56">
        <w:rPr>
          <w:rFonts w:ascii="Arial" w:eastAsia="Calibri" w:hAnsi="Arial" w:cs="Arial"/>
          <w:sz w:val="24"/>
        </w:rPr>
        <w:t>. Verortet ist das Büro der Koordinatorin Ines Schilling im AWO Bürgertreff in Katzwang</w:t>
      </w:r>
      <w:r w:rsidR="00C35578" w:rsidRPr="00395C56">
        <w:rPr>
          <w:rFonts w:ascii="Arial" w:eastAsia="Calibri" w:hAnsi="Arial" w:cs="Arial"/>
          <w:sz w:val="24"/>
        </w:rPr>
        <w:t xml:space="preserve"> (Johannes-Brahm</w:t>
      </w:r>
      <w:r w:rsidR="00C72E86">
        <w:rPr>
          <w:rFonts w:ascii="Arial" w:eastAsia="Calibri" w:hAnsi="Arial" w:cs="Arial"/>
          <w:sz w:val="24"/>
        </w:rPr>
        <w:t>s</w:t>
      </w:r>
      <w:r w:rsidR="00C35578" w:rsidRPr="00395C56">
        <w:rPr>
          <w:rFonts w:ascii="Arial" w:eastAsia="Calibri" w:hAnsi="Arial" w:cs="Arial"/>
          <w:sz w:val="24"/>
        </w:rPr>
        <w:t>-Str. 6, 90455 Nürnberg)</w:t>
      </w:r>
      <w:r w:rsidRPr="00395C56">
        <w:rPr>
          <w:rFonts w:ascii="Arial" w:eastAsia="Calibri" w:hAnsi="Arial" w:cs="Arial"/>
          <w:sz w:val="24"/>
        </w:rPr>
        <w:t xml:space="preserve">. Zu Ihren Aufgaben zählt u. a. eine </w:t>
      </w:r>
      <w:r w:rsidRPr="00395C56">
        <w:rPr>
          <w:rFonts w:ascii="Arial" w:eastAsia="Calibri" w:hAnsi="Arial" w:cs="Arial"/>
          <w:b/>
          <w:sz w:val="24"/>
        </w:rPr>
        <w:t>individuelle</w:t>
      </w:r>
      <w:r w:rsidRPr="00395C56">
        <w:rPr>
          <w:rFonts w:ascii="Arial" w:eastAsia="Calibri" w:hAnsi="Arial" w:cs="Arial"/>
          <w:sz w:val="24"/>
        </w:rPr>
        <w:t xml:space="preserve"> </w:t>
      </w:r>
      <w:r w:rsidR="00C35578" w:rsidRPr="00395C56">
        <w:rPr>
          <w:rFonts w:ascii="Arial" w:eastAsia="Calibri" w:hAnsi="Arial" w:cs="Arial"/>
          <w:b/>
          <w:sz w:val="24"/>
        </w:rPr>
        <w:t xml:space="preserve">Beratung von Seniorinnen, </w:t>
      </w:r>
      <w:r w:rsidRPr="00395C56">
        <w:rPr>
          <w:rFonts w:ascii="Arial" w:eastAsia="Calibri" w:hAnsi="Arial" w:cs="Arial"/>
          <w:b/>
          <w:sz w:val="24"/>
        </w:rPr>
        <w:t xml:space="preserve">Senioren und deren Angehörigen. </w:t>
      </w:r>
      <w:r w:rsidR="008C6CC7" w:rsidRPr="00395C56">
        <w:rPr>
          <w:rFonts w:ascii="Arial" w:eastAsia="Calibri" w:hAnsi="Arial" w:cs="Arial"/>
          <w:sz w:val="24"/>
        </w:rPr>
        <w:t>Weitere Themen können die Vermittlung von Ehrenamtlichen sowie die Vernetzung von Vereinen, Kirchen und sonstigen Trägern der Seniorenarbeit sein.</w:t>
      </w:r>
    </w:p>
    <w:p w:rsidR="00D14A9A" w:rsidRPr="00395C56" w:rsidRDefault="00363230" w:rsidP="00C35578">
      <w:pPr>
        <w:shd w:val="clear" w:color="auto" w:fill="FFFFFF"/>
        <w:jc w:val="both"/>
        <w:rPr>
          <w:rFonts w:ascii="Arial" w:eastAsia="Calibri" w:hAnsi="Arial" w:cs="Arial"/>
          <w:sz w:val="24"/>
        </w:rPr>
      </w:pPr>
      <w:r w:rsidRPr="00395C56">
        <w:rPr>
          <w:rFonts w:ascii="Arial" w:eastAsia="Calibri" w:hAnsi="Arial" w:cs="Arial"/>
          <w:sz w:val="24"/>
        </w:rPr>
        <w:t>Um Seniorinnen und Senioren außerhalb von Katz</w:t>
      </w:r>
      <w:r w:rsidR="00082B37" w:rsidRPr="00395C56">
        <w:rPr>
          <w:rFonts w:ascii="Arial" w:eastAsia="Calibri" w:hAnsi="Arial" w:cs="Arial"/>
          <w:sz w:val="24"/>
        </w:rPr>
        <w:t xml:space="preserve">wang einen </w:t>
      </w:r>
      <w:r w:rsidR="00342048" w:rsidRPr="00395C56">
        <w:rPr>
          <w:rFonts w:ascii="Arial" w:eastAsia="Calibri" w:hAnsi="Arial" w:cs="Arial"/>
          <w:sz w:val="24"/>
        </w:rPr>
        <w:t>möglichst einfachen</w:t>
      </w:r>
      <w:r w:rsidR="00082B37" w:rsidRPr="00395C56">
        <w:rPr>
          <w:rFonts w:ascii="Arial" w:eastAsia="Calibri" w:hAnsi="Arial" w:cs="Arial"/>
          <w:sz w:val="24"/>
        </w:rPr>
        <w:t xml:space="preserve"> Zugang zum Beratungsangebot zu </w:t>
      </w:r>
      <w:r w:rsidR="00342048" w:rsidRPr="00395C56">
        <w:rPr>
          <w:rFonts w:ascii="Arial" w:eastAsia="Calibri" w:hAnsi="Arial" w:cs="Arial"/>
          <w:sz w:val="24"/>
        </w:rPr>
        <w:t>bieten</w:t>
      </w:r>
      <w:r w:rsidR="00082B37" w:rsidRPr="00395C56">
        <w:rPr>
          <w:rFonts w:ascii="Arial" w:eastAsia="Calibri" w:hAnsi="Arial" w:cs="Arial"/>
          <w:sz w:val="24"/>
        </w:rPr>
        <w:t>,</w:t>
      </w:r>
      <w:r w:rsidRPr="00395C56">
        <w:rPr>
          <w:rFonts w:ascii="Arial" w:eastAsia="Calibri" w:hAnsi="Arial" w:cs="Arial"/>
          <w:sz w:val="24"/>
        </w:rPr>
        <w:t xml:space="preserve"> </w:t>
      </w:r>
      <w:r w:rsidR="00342048" w:rsidRPr="00395C56">
        <w:rPr>
          <w:rFonts w:ascii="Arial" w:eastAsia="Calibri" w:hAnsi="Arial" w:cs="Arial"/>
          <w:sz w:val="24"/>
        </w:rPr>
        <w:t>plant</w:t>
      </w:r>
      <w:r w:rsidRPr="00395C56">
        <w:rPr>
          <w:rFonts w:ascii="Arial" w:eastAsia="Calibri" w:hAnsi="Arial" w:cs="Arial"/>
          <w:b/>
          <w:sz w:val="24"/>
        </w:rPr>
        <w:t xml:space="preserve"> </w:t>
      </w:r>
      <w:r w:rsidRPr="00395C56">
        <w:rPr>
          <w:rFonts w:ascii="Arial" w:eastAsia="Calibri" w:hAnsi="Arial" w:cs="Arial"/>
          <w:sz w:val="24"/>
        </w:rPr>
        <w:t>Ines Schilling</w:t>
      </w:r>
      <w:r w:rsidR="001B1A02" w:rsidRPr="00395C56">
        <w:rPr>
          <w:rFonts w:ascii="Arial" w:eastAsia="Calibri" w:hAnsi="Arial" w:cs="Arial"/>
          <w:sz w:val="24"/>
        </w:rPr>
        <w:t xml:space="preserve">, </w:t>
      </w:r>
      <w:r w:rsidRPr="00395C56">
        <w:rPr>
          <w:rFonts w:ascii="Arial" w:eastAsia="Calibri" w:hAnsi="Arial" w:cs="Arial"/>
          <w:sz w:val="24"/>
        </w:rPr>
        <w:t xml:space="preserve">auch in den anderen Stadtteilen </w:t>
      </w:r>
      <w:r w:rsidR="001B1A02" w:rsidRPr="00395C56">
        <w:rPr>
          <w:rFonts w:ascii="Arial" w:eastAsia="Calibri" w:hAnsi="Arial" w:cs="Arial"/>
          <w:sz w:val="24"/>
        </w:rPr>
        <w:t>Beratungszeiten</w:t>
      </w:r>
      <w:r w:rsidR="00082B37" w:rsidRPr="00395C56">
        <w:rPr>
          <w:rFonts w:ascii="Arial" w:eastAsia="Calibri" w:hAnsi="Arial" w:cs="Arial"/>
          <w:sz w:val="24"/>
        </w:rPr>
        <w:t xml:space="preserve"> an</w:t>
      </w:r>
      <w:r w:rsidR="001B1A02" w:rsidRPr="00395C56">
        <w:rPr>
          <w:rFonts w:ascii="Arial" w:eastAsia="Calibri" w:hAnsi="Arial" w:cs="Arial"/>
          <w:sz w:val="24"/>
        </w:rPr>
        <w:t>zu</w:t>
      </w:r>
      <w:r w:rsidR="00082B37" w:rsidRPr="00395C56">
        <w:rPr>
          <w:rFonts w:ascii="Arial" w:eastAsia="Calibri" w:hAnsi="Arial" w:cs="Arial"/>
          <w:sz w:val="24"/>
        </w:rPr>
        <w:t xml:space="preserve">bieten. </w:t>
      </w:r>
    </w:p>
    <w:p w:rsidR="000B3687" w:rsidRPr="00395C56" w:rsidRDefault="00082B37" w:rsidP="00C35578">
      <w:pPr>
        <w:shd w:val="clear" w:color="auto" w:fill="FFFFFF"/>
        <w:jc w:val="both"/>
        <w:rPr>
          <w:rFonts w:ascii="Arial" w:eastAsia="Calibri" w:hAnsi="Arial" w:cs="Arial"/>
          <w:sz w:val="24"/>
        </w:rPr>
      </w:pPr>
      <w:r w:rsidRPr="00395C56">
        <w:rPr>
          <w:rFonts w:ascii="Arial" w:eastAsia="Calibri" w:hAnsi="Arial" w:cs="Arial"/>
          <w:sz w:val="24"/>
        </w:rPr>
        <w:t xml:space="preserve">Ab September 2020 stellt </w:t>
      </w:r>
      <w:r w:rsidR="00D14A9A" w:rsidRPr="00395C56">
        <w:rPr>
          <w:rFonts w:ascii="Arial" w:eastAsia="Calibri" w:hAnsi="Arial" w:cs="Arial"/>
          <w:sz w:val="24"/>
        </w:rPr>
        <w:t>„</w:t>
      </w:r>
      <w:r w:rsidRPr="00395C56">
        <w:rPr>
          <w:rFonts w:ascii="Arial" w:eastAsia="Calibri" w:hAnsi="Arial" w:cs="Arial"/>
          <w:sz w:val="24"/>
        </w:rPr>
        <w:t>Der Kleine Laden</w:t>
      </w:r>
      <w:r w:rsidR="00D14A9A" w:rsidRPr="00395C56">
        <w:rPr>
          <w:rFonts w:ascii="Arial" w:eastAsia="Calibri" w:hAnsi="Arial" w:cs="Arial"/>
          <w:sz w:val="24"/>
        </w:rPr>
        <w:t>“</w:t>
      </w:r>
      <w:r w:rsidRPr="00395C56">
        <w:rPr>
          <w:rFonts w:ascii="Arial" w:eastAsia="Calibri" w:hAnsi="Arial" w:cs="Arial"/>
          <w:sz w:val="24"/>
        </w:rPr>
        <w:t xml:space="preserve"> in </w:t>
      </w:r>
      <w:r w:rsidR="00D14A9A" w:rsidRPr="00395C56">
        <w:rPr>
          <w:rFonts w:ascii="Arial" w:eastAsia="Calibri" w:hAnsi="Arial" w:cs="Arial"/>
          <w:sz w:val="24"/>
        </w:rPr>
        <w:t>Nürnberg-</w:t>
      </w:r>
      <w:proofErr w:type="spellStart"/>
      <w:r w:rsidRPr="00395C56">
        <w:rPr>
          <w:rFonts w:ascii="Arial" w:eastAsia="Calibri" w:hAnsi="Arial" w:cs="Arial"/>
          <w:sz w:val="24"/>
        </w:rPr>
        <w:t>Herpersdorf</w:t>
      </w:r>
      <w:proofErr w:type="spellEnd"/>
      <w:r w:rsidRPr="00395C56">
        <w:rPr>
          <w:rFonts w:ascii="Arial" w:eastAsia="Calibri" w:hAnsi="Arial" w:cs="Arial"/>
          <w:sz w:val="24"/>
        </w:rPr>
        <w:t xml:space="preserve"> (</w:t>
      </w:r>
      <w:bookmarkStart w:id="0" w:name="_GoBack"/>
      <w:proofErr w:type="spellStart"/>
      <w:r w:rsidR="00D14A9A" w:rsidRPr="00395C56">
        <w:rPr>
          <w:rFonts w:ascii="Arial" w:eastAsia="Calibri" w:hAnsi="Arial" w:cs="Arial"/>
          <w:sz w:val="24"/>
        </w:rPr>
        <w:t>Marpergerstraße</w:t>
      </w:r>
      <w:proofErr w:type="spellEnd"/>
      <w:r w:rsidR="00D14A9A" w:rsidRPr="00395C56">
        <w:rPr>
          <w:rFonts w:ascii="Arial" w:eastAsia="Calibri" w:hAnsi="Arial" w:cs="Arial"/>
          <w:sz w:val="24"/>
        </w:rPr>
        <w:t xml:space="preserve"> </w:t>
      </w:r>
      <w:r w:rsidRPr="00395C56">
        <w:rPr>
          <w:rFonts w:ascii="Arial" w:eastAsia="Calibri" w:hAnsi="Arial" w:cs="Arial"/>
          <w:sz w:val="24"/>
        </w:rPr>
        <w:t>16a,</w:t>
      </w:r>
      <w:r w:rsidR="00D14A9A" w:rsidRPr="00395C56">
        <w:rPr>
          <w:rFonts w:ascii="Arial" w:eastAsia="Calibri" w:hAnsi="Arial" w:cs="Arial"/>
          <w:sz w:val="24"/>
        </w:rPr>
        <w:t xml:space="preserve"> </w:t>
      </w:r>
      <w:r w:rsidRPr="00395C56">
        <w:rPr>
          <w:rFonts w:ascii="Arial" w:eastAsia="Calibri" w:hAnsi="Arial" w:cs="Arial"/>
          <w:sz w:val="24"/>
        </w:rPr>
        <w:t>90455 Nürnberg</w:t>
      </w:r>
      <w:bookmarkEnd w:id="0"/>
      <w:r w:rsidRPr="00395C56">
        <w:rPr>
          <w:rFonts w:ascii="Arial" w:eastAsia="Calibri" w:hAnsi="Arial" w:cs="Arial"/>
          <w:sz w:val="24"/>
        </w:rPr>
        <w:t xml:space="preserve">) seine Räumlichkeiten für eine </w:t>
      </w:r>
      <w:r w:rsidR="001B1A02" w:rsidRPr="00395C56">
        <w:rPr>
          <w:rFonts w:ascii="Arial" w:eastAsia="Calibri" w:hAnsi="Arial" w:cs="Arial"/>
          <w:sz w:val="24"/>
        </w:rPr>
        <w:t>Beratung von Seniorinnen, Senioren und deren Angehörige</w:t>
      </w:r>
      <w:r w:rsidR="00D14A9A" w:rsidRPr="00395C56">
        <w:rPr>
          <w:rFonts w:ascii="Arial" w:eastAsia="Calibri" w:hAnsi="Arial" w:cs="Arial"/>
          <w:sz w:val="24"/>
        </w:rPr>
        <w:t xml:space="preserve"> zur Verfügung. </w:t>
      </w:r>
      <w:r w:rsidR="00D14A9A" w:rsidRPr="00395C56">
        <w:rPr>
          <w:rFonts w:ascii="Arial" w:eastAsia="Calibri" w:hAnsi="Arial" w:cs="Arial"/>
          <w:b/>
          <w:sz w:val="24"/>
        </w:rPr>
        <w:t>I</w:t>
      </w:r>
      <w:r w:rsidRPr="00395C56">
        <w:rPr>
          <w:rFonts w:ascii="Arial" w:eastAsia="Calibri" w:hAnsi="Arial" w:cs="Arial"/>
          <w:b/>
          <w:sz w:val="24"/>
        </w:rPr>
        <w:t>mmer am 2. Mittwoch eines Monats</w:t>
      </w:r>
      <w:r w:rsidRPr="00395C56">
        <w:rPr>
          <w:rFonts w:ascii="Arial" w:eastAsia="Calibri" w:hAnsi="Arial" w:cs="Arial"/>
          <w:sz w:val="24"/>
        </w:rPr>
        <w:t xml:space="preserve"> ist </w:t>
      </w:r>
      <w:r w:rsidR="00D14A9A" w:rsidRPr="00395C56">
        <w:rPr>
          <w:rFonts w:ascii="Arial" w:eastAsia="Calibri" w:hAnsi="Arial" w:cs="Arial"/>
          <w:sz w:val="24"/>
        </w:rPr>
        <w:t>Ines Schilling</w:t>
      </w:r>
      <w:r w:rsidRPr="00395C56">
        <w:rPr>
          <w:rFonts w:ascii="Arial" w:eastAsia="Calibri" w:hAnsi="Arial" w:cs="Arial"/>
          <w:sz w:val="24"/>
        </w:rPr>
        <w:t xml:space="preserve"> dort von </w:t>
      </w:r>
      <w:r w:rsidRPr="00395C56">
        <w:rPr>
          <w:rFonts w:ascii="Arial" w:eastAsia="Calibri" w:hAnsi="Arial" w:cs="Arial"/>
          <w:b/>
          <w:sz w:val="24"/>
        </w:rPr>
        <w:t>11-12 Uhr</w:t>
      </w:r>
      <w:r w:rsidRPr="00395C56">
        <w:rPr>
          <w:rFonts w:ascii="Arial" w:eastAsia="Calibri" w:hAnsi="Arial" w:cs="Arial"/>
          <w:sz w:val="24"/>
        </w:rPr>
        <w:t xml:space="preserve"> anzutreffen</w:t>
      </w:r>
      <w:r w:rsidR="00C35578" w:rsidRPr="00395C56">
        <w:rPr>
          <w:rFonts w:ascii="Arial" w:eastAsia="Calibri" w:hAnsi="Arial" w:cs="Arial"/>
          <w:sz w:val="24"/>
        </w:rPr>
        <w:t xml:space="preserve"> (Termine: 09.09, 14.10, 11.11 und 09.12.2020)</w:t>
      </w:r>
      <w:r w:rsidRPr="00395C56">
        <w:rPr>
          <w:rFonts w:ascii="Arial" w:eastAsia="Calibri" w:hAnsi="Arial" w:cs="Arial"/>
          <w:sz w:val="24"/>
        </w:rPr>
        <w:t xml:space="preserve">. </w:t>
      </w:r>
      <w:r w:rsidR="000B3687" w:rsidRPr="00395C56">
        <w:rPr>
          <w:rFonts w:ascii="Arial" w:eastAsia="Calibri" w:hAnsi="Arial" w:cs="Arial"/>
          <w:sz w:val="24"/>
        </w:rPr>
        <w:t xml:space="preserve">Gerne können Sie auch vorab </w:t>
      </w:r>
      <w:r w:rsidR="00BB5CB6" w:rsidRPr="00395C56">
        <w:rPr>
          <w:rFonts w:ascii="Arial" w:eastAsia="Calibri" w:hAnsi="Arial" w:cs="Arial"/>
          <w:sz w:val="24"/>
        </w:rPr>
        <w:t>und</w:t>
      </w:r>
      <w:r w:rsidR="000B3687" w:rsidRPr="00395C56">
        <w:rPr>
          <w:rFonts w:ascii="Arial" w:eastAsia="Calibri" w:hAnsi="Arial" w:cs="Arial"/>
          <w:sz w:val="24"/>
        </w:rPr>
        <w:t xml:space="preserve"> unabhängig </w:t>
      </w:r>
      <w:r w:rsidR="00BB5CB6" w:rsidRPr="00395C56">
        <w:rPr>
          <w:rFonts w:ascii="Arial" w:eastAsia="Calibri" w:hAnsi="Arial" w:cs="Arial"/>
          <w:sz w:val="24"/>
        </w:rPr>
        <w:t>von einer gewünschten Beratung</w:t>
      </w:r>
      <w:r w:rsidR="000B3687" w:rsidRPr="00395C56">
        <w:rPr>
          <w:rFonts w:ascii="Arial" w:eastAsia="Calibri" w:hAnsi="Arial" w:cs="Arial"/>
          <w:sz w:val="24"/>
        </w:rPr>
        <w:t xml:space="preserve"> Kontakt zu Frau Schilling aufnehmen</w:t>
      </w:r>
      <w:r w:rsidR="00342048" w:rsidRPr="00395C56">
        <w:rPr>
          <w:rFonts w:ascii="Arial" w:eastAsia="Calibri" w:hAnsi="Arial" w:cs="Arial"/>
          <w:sz w:val="24"/>
        </w:rPr>
        <w:t xml:space="preserve"> und einen individuellen Termin vereinbaren</w:t>
      </w:r>
      <w:r w:rsidR="000B3687" w:rsidRPr="00395C56">
        <w:rPr>
          <w:rFonts w:ascii="Arial" w:eastAsia="Calibri" w:hAnsi="Arial" w:cs="Arial"/>
          <w:sz w:val="24"/>
        </w:rPr>
        <w:t xml:space="preserve">. Sie erreichen sie Mittwoch von 9-12 Uhr und Freitag von 14-17 Uhr im Büro unter der </w:t>
      </w:r>
      <w:r w:rsidR="000B3687" w:rsidRPr="00395C56">
        <w:rPr>
          <w:rFonts w:ascii="Arial" w:eastAsia="Calibri" w:hAnsi="Arial" w:cs="Arial"/>
          <w:b/>
          <w:sz w:val="24"/>
        </w:rPr>
        <w:t>Rufnummer 09122-1885481</w:t>
      </w:r>
      <w:r w:rsidR="000B3687" w:rsidRPr="00395C56">
        <w:rPr>
          <w:rFonts w:ascii="Arial" w:eastAsia="Calibri" w:hAnsi="Arial" w:cs="Arial"/>
          <w:sz w:val="24"/>
        </w:rPr>
        <w:t xml:space="preserve"> oder per </w:t>
      </w:r>
      <w:r w:rsidR="000B3687" w:rsidRPr="00395C56">
        <w:rPr>
          <w:rFonts w:ascii="Arial" w:eastAsia="Calibri" w:hAnsi="Arial" w:cs="Arial"/>
          <w:b/>
          <w:sz w:val="24"/>
        </w:rPr>
        <w:t>E-Mail</w:t>
      </w:r>
      <w:r w:rsidR="000B3687" w:rsidRPr="00395C56">
        <w:rPr>
          <w:rFonts w:ascii="Arial" w:eastAsia="Calibri" w:hAnsi="Arial" w:cs="Arial"/>
          <w:sz w:val="24"/>
        </w:rPr>
        <w:t xml:space="preserve"> unter </w:t>
      </w:r>
      <w:hyperlink r:id="rId6" w:history="1">
        <w:r w:rsidR="00C35578" w:rsidRPr="00395C56">
          <w:rPr>
            <w:rStyle w:val="Hyperlink"/>
            <w:rFonts w:ascii="Arial" w:eastAsia="Calibri" w:hAnsi="Arial" w:cs="Arial"/>
            <w:sz w:val="24"/>
          </w:rPr>
          <w:t>i.schilling@awo-mfrs.de</w:t>
        </w:r>
      </w:hyperlink>
      <w:r w:rsidR="00BB5CB6" w:rsidRPr="00395C56">
        <w:rPr>
          <w:rFonts w:ascii="Arial" w:eastAsia="Calibri" w:hAnsi="Arial" w:cs="Arial"/>
          <w:sz w:val="24"/>
        </w:rPr>
        <w:t>.</w:t>
      </w:r>
    </w:p>
    <w:p w:rsidR="00C35578" w:rsidRDefault="00C35578" w:rsidP="00D14A9A">
      <w:pPr>
        <w:shd w:val="clear" w:color="auto" w:fill="FFFFFF"/>
        <w:rPr>
          <w:rFonts w:ascii="Arial" w:eastAsia="Calibri" w:hAnsi="Arial" w:cs="Arial"/>
        </w:rPr>
      </w:pPr>
    </w:p>
    <w:p w:rsidR="00C35578" w:rsidRPr="00395C56" w:rsidRDefault="00C35578" w:rsidP="00D14A9A">
      <w:pPr>
        <w:shd w:val="clear" w:color="auto" w:fill="FFFFFF"/>
        <w:rPr>
          <w:rFonts w:ascii="Arial" w:eastAsia="Calibri" w:hAnsi="Arial" w:cs="Arial"/>
          <w:sz w:val="20"/>
        </w:rPr>
      </w:pPr>
      <w:r w:rsidRPr="00395C56">
        <w:rPr>
          <w:rFonts w:ascii="Arial" w:eastAsia="Calibri" w:hAnsi="Arial" w:cs="Arial"/>
          <w:sz w:val="20"/>
        </w:rPr>
        <w:t xml:space="preserve">Modellverantwortung: </w:t>
      </w:r>
    </w:p>
    <w:p w:rsidR="00C35578" w:rsidRPr="00D14A9A" w:rsidRDefault="00C35578" w:rsidP="00D14A9A">
      <w:pPr>
        <w:shd w:val="clear" w:color="auto" w:fill="FFFFFF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lang w:eastAsia="de-DE"/>
        </w:rPr>
        <w:drawing>
          <wp:inline distT="0" distB="0" distL="0" distR="0" wp14:anchorId="1A9099C1" wp14:editId="38674081">
            <wp:extent cx="1579418" cy="581891"/>
            <wp:effectExtent l="0" t="0" r="1905" b="889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WO KV Mittelfranken-Süd e.V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Calibri"/>
          <w:noProof/>
          <w:lang w:eastAsia="de-DE"/>
        </w:rPr>
        <w:drawing>
          <wp:inline distT="0" distB="0" distL="0" distR="0" wp14:anchorId="0A220ACB" wp14:editId="5704C2B8">
            <wp:extent cx="1113905" cy="951807"/>
            <wp:effectExtent l="0" t="0" r="0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ürnberg Seniorenam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905" cy="95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5578" w:rsidRPr="00D14A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30"/>
    <w:rsid w:val="00082B37"/>
    <w:rsid w:val="000B3687"/>
    <w:rsid w:val="001B1A02"/>
    <w:rsid w:val="001C6466"/>
    <w:rsid w:val="00342048"/>
    <w:rsid w:val="00363230"/>
    <w:rsid w:val="00395C56"/>
    <w:rsid w:val="008C6CC7"/>
    <w:rsid w:val="00BB5CB6"/>
    <w:rsid w:val="00BC4693"/>
    <w:rsid w:val="00BF0D5B"/>
    <w:rsid w:val="00C35578"/>
    <w:rsid w:val="00C72E86"/>
    <w:rsid w:val="00D1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B8A4"/>
  <w15:chartTrackingRefBased/>
  <w15:docId w15:val="{4E109C71-0CFF-4369-AFA3-B6E09EF9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5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342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347753301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.schilling@awo-mfrs.d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AWO Kreisverband Mittelfranken-Süd e. V.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Schilling, Ines</dc:creator>
  <cp:keywords/>
  <dc:description/>
  <cp:lastModifiedBy>Schilling, Ines</cp:lastModifiedBy>
  <cp:revision>10</cp:revision>
  <dcterms:created xsi:type="dcterms:W3CDTF">2020-07-10T13:21:00Z</dcterms:created>
  <dcterms:modified xsi:type="dcterms:W3CDTF">2020-07-15T06:38:00Z</dcterms:modified>
</cp:coreProperties>
</file>